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14E" w:rsidRDefault="009E214E" w:rsidP="009E214E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416DA8">
        <w:rPr>
          <w:rFonts w:ascii="Tahoma" w:eastAsiaTheme="minorEastAsia" w:hAnsi="Tahoma" w:cs="Tahoma"/>
          <w:sz w:val="20"/>
          <w:szCs w:val="20"/>
          <w:lang w:eastAsia="ru-RU"/>
        </w:rPr>
        <w:t>Приложение 1 к техническому заданию</w:t>
      </w:r>
    </w:p>
    <w:p w:rsidR="009E214E" w:rsidRDefault="009E214E" w:rsidP="009E214E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9E214E" w:rsidRPr="00416DA8" w:rsidRDefault="009E214E" w:rsidP="009E214E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9E214E" w:rsidRDefault="009E214E" w:rsidP="009E214E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Перечень Объектов охраны, передаваемых под охрану</w:t>
      </w:r>
    </w:p>
    <w:p w:rsidR="009E214E" w:rsidRPr="004E52E7" w:rsidRDefault="009E214E" w:rsidP="009E214E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9796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5"/>
        <w:gridCol w:w="567"/>
        <w:gridCol w:w="1134"/>
        <w:gridCol w:w="1701"/>
        <w:gridCol w:w="567"/>
        <w:gridCol w:w="1418"/>
        <w:gridCol w:w="431"/>
        <w:gridCol w:w="1128"/>
        <w:gridCol w:w="992"/>
        <w:gridCol w:w="851"/>
        <w:gridCol w:w="992"/>
      </w:tblGrid>
      <w:tr w:rsidR="009E214E" w:rsidRPr="00756AA0" w:rsidTr="009E214E">
        <w:trPr>
          <w:trHeight w:val="816"/>
        </w:trPr>
        <w:tc>
          <w:tcPr>
            <w:tcW w:w="171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Способ охраны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Период оказания услуг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Режим работы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Количество часов за период</w:t>
            </w:r>
          </w:p>
        </w:tc>
      </w:tr>
      <w:tr w:rsidR="009E214E" w:rsidRPr="006D3C1B" w:rsidTr="009E21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701" w:type="dxa"/>
            <w:gridSpan w:val="2"/>
            <w:vAlign w:val="center"/>
          </w:tcPr>
          <w:p w:rsidR="009E214E" w:rsidRPr="00756AA0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93C5C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Административное здание Воркутинский филиал АО «Коми энергосбытовая компания»</w:t>
            </w:r>
          </w:p>
        </w:tc>
        <w:tc>
          <w:tcPr>
            <w:tcW w:w="1701" w:type="dxa"/>
            <w:vAlign w:val="center"/>
          </w:tcPr>
          <w:p w:rsidR="009E214E" w:rsidRPr="00EA7D26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A7D26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г. Воркута, ул. Ленина, д. 31в.</w:t>
            </w:r>
          </w:p>
        </w:tc>
        <w:tc>
          <w:tcPr>
            <w:tcW w:w="567" w:type="dxa"/>
            <w:vAlign w:val="center"/>
          </w:tcPr>
          <w:p w:rsidR="009E214E" w:rsidRPr="00756AA0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9E214E" w:rsidRPr="00756AA0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559" w:type="dxa"/>
            <w:gridSpan w:val="2"/>
            <w:vAlign w:val="center"/>
          </w:tcPr>
          <w:p w:rsidR="009E214E" w:rsidRPr="009E214E" w:rsidRDefault="009E214E" w:rsidP="009E214E">
            <w:pPr>
              <w:spacing w:after="20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E214E"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08:30 до 18:30 (в предпраздничные укороченные дни с 08:30 до 17:30 (11))</w:t>
            </w:r>
            <w:r w:rsidRPr="009E214E">
              <w:rPr>
                <w:rFonts w:ascii="Tahoma" w:hAnsi="Tahoma" w:cs="Tahoma"/>
                <w:color w:val="000000"/>
                <w:sz w:val="18"/>
                <w:szCs w:val="18"/>
              </w:rPr>
              <w:t>; С</w:t>
            </w:r>
            <w:r w:rsidRPr="009E214E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уббота с 08:30 до 13:00</w:t>
            </w:r>
          </w:p>
          <w:p w:rsidR="009E214E" w:rsidRPr="00756AA0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E214E" w:rsidRPr="00756AA0" w:rsidRDefault="009E214E" w:rsidP="009E21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01.10.202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– 30.0</w:t>
            </w:r>
            <w:bookmarkStart w:id="0" w:name="_GoBack"/>
            <w:bookmarkEnd w:id="0"/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9E214E" w:rsidRPr="0079317B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Понедельник - Суббота</w:t>
            </w:r>
          </w:p>
        </w:tc>
        <w:tc>
          <w:tcPr>
            <w:tcW w:w="992" w:type="dxa"/>
            <w:vAlign w:val="center"/>
          </w:tcPr>
          <w:p w:rsidR="009E214E" w:rsidRPr="00756AA0" w:rsidRDefault="009E214E" w:rsidP="009E21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5389</w:t>
            </w:r>
          </w:p>
        </w:tc>
      </w:tr>
      <w:tr w:rsidR="009E214E" w:rsidRPr="006D3C1B" w:rsidTr="009E21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701" w:type="dxa"/>
            <w:gridSpan w:val="2"/>
            <w:vAlign w:val="center"/>
          </w:tcPr>
          <w:p w:rsidR="009E214E" w:rsidRPr="00756AA0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93C5C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Административное здание Воркутинский филиал АО «Коми энергосбытовая компания»</w:t>
            </w:r>
          </w:p>
        </w:tc>
        <w:tc>
          <w:tcPr>
            <w:tcW w:w="1701" w:type="dxa"/>
            <w:vAlign w:val="center"/>
          </w:tcPr>
          <w:p w:rsidR="009E214E" w:rsidRPr="00EA7D26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A7D26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г. Воркута, ул. Ленина, д. 31в.</w:t>
            </w:r>
          </w:p>
        </w:tc>
        <w:tc>
          <w:tcPr>
            <w:tcW w:w="567" w:type="dxa"/>
            <w:vAlign w:val="center"/>
          </w:tcPr>
          <w:p w:rsidR="009E214E" w:rsidRPr="00756AA0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9E214E" w:rsidRPr="00756AA0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Пультовая (ПЦН, ОПС)</w:t>
            </w:r>
          </w:p>
        </w:tc>
        <w:tc>
          <w:tcPr>
            <w:tcW w:w="1559" w:type="dxa"/>
            <w:gridSpan w:val="2"/>
            <w:vAlign w:val="center"/>
          </w:tcPr>
          <w:p w:rsidR="009E214E" w:rsidRPr="009E214E" w:rsidRDefault="009E214E" w:rsidP="009E21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E214E"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00:00 до 08:30 и с 18:30 до 24:00 (в предпраздничные укороченные дни с 00:00 до 08:30 и с 17:30 до 24:00 (11))</w:t>
            </w:r>
            <w:r w:rsidRPr="009E21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; </w:t>
            </w:r>
            <w:r w:rsidRPr="009E214E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суббота с 00:00 до 08:30 и с 13:00 до 24:00,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 </w:t>
            </w:r>
            <w:r w:rsidRPr="009E214E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воскресенье с 00:00 до 24:00</w:t>
            </w:r>
          </w:p>
          <w:p w:rsidR="009E214E" w:rsidRPr="00756AA0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E214E" w:rsidRPr="00756AA0" w:rsidRDefault="009E214E" w:rsidP="009E21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01.10.202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3– 30.09.2025</w:t>
            </w:r>
          </w:p>
        </w:tc>
        <w:tc>
          <w:tcPr>
            <w:tcW w:w="851" w:type="dxa"/>
          </w:tcPr>
          <w:p w:rsidR="009E214E" w:rsidRPr="0079317B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Понедельник - Воскресенье</w:t>
            </w:r>
          </w:p>
        </w:tc>
        <w:tc>
          <w:tcPr>
            <w:tcW w:w="992" w:type="dxa"/>
            <w:vAlign w:val="center"/>
          </w:tcPr>
          <w:p w:rsidR="009E214E" w:rsidRPr="00756AA0" w:rsidRDefault="009E214E" w:rsidP="009E21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F1327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2</w:t>
            </w:r>
            <w:r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155</w:t>
            </w:r>
          </w:p>
        </w:tc>
      </w:tr>
      <w:tr w:rsidR="009E214E" w:rsidRPr="006D3C1B" w:rsidTr="009E214E">
        <w:tblPrEx>
          <w:tblLook w:val="0000" w:firstRow="0" w:lastRow="0" w:firstColumn="0" w:lastColumn="0" w:noHBand="0" w:noVBand="0"/>
        </w:tblPrEx>
        <w:trPr>
          <w:gridBefore w:val="1"/>
          <w:gridAfter w:val="4"/>
          <w:wBefore w:w="15" w:type="dxa"/>
          <w:wAfter w:w="3963" w:type="dxa"/>
          <w:trHeight w:val="190"/>
        </w:trPr>
        <w:tc>
          <w:tcPr>
            <w:tcW w:w="567" w:type="dxa"/>
          </w:tcPr>
          <w:p w:rsidR="009E214E" w:rsidRPr="006D3C1B" w:rsidRDefault="009E214E" w:rsidP="00FD6274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  <w:gridSpan w:val="5"/>
          </w:tcPr>
          <w:p w:rsidR="009E214E" w:rsidRPr="006D3C1B" w:rsidRDefault="009E214E" w:rsidP="00FD6274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9E214E" w:rsidRPr="00324254" w:rsidRDefault="009E214E" w:rsidP="009E214E">
      <w:pPr>
        <w:jc w:val="center"/>
        <w:rPr>
          <w:rFonts w:ascii="Tahoma" w:hAnsi="Tahoma" w:cs="Tahoma"/>
        </w:rPr>
      </w:pPr>
    </w:p>
    <w:p w:rsidR="009E214E" w:rsidRDefault="009E214E" w:rsidP="009E214E"/>
    <w:p w:rsidR="00207061" w:rsidRDefault="00207061"/>
    <w:sectPr w:rsidR="00207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4DD"/>
    <w:rsid w:val="00207061"/>
    <w:rsid w:val="007F24DD"/>
    <w:rsid w:val="009E214E"/>
    <w:rsid w:val="00EA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C79F"/>
  <w15:chartTrackingRefBased/>
  <w15:docId w15:val="{A4470B0D-9E0C-4BC3-85F5-EB2A1052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3</cp:revision>
  <dcterms:created xsi:type="dcterms:W3CDTF">2023-06-22T13:42:00Z</dcterms:created>
  <dcterms:modified xsi:type="dcterms:W3CDTF">2023-06-22T13:43:00Z</dcterms:modified>
</cp:coreProperties>
</file>